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89D94" w14:textId="77777777" w:rsidR="007C0329" w:rsidRPr="007C0329" w:rsidRDefault="007C0329" w:rsidP="007C0329">
      <w:pPr>
        <w:rPr>
          <w:b/>
          <w:bCs/>
        </w:rPr>
      </w:pPr>
      <w:r w:rsidRPr="007C0329">
        <w:rPr>
          <w:b/>
          <w:bCs/>
        </w:rPr>
        <w:t>PROGETTO MEDICINA</w:t>
      </w:r>
    </w:p>
    <w:p w14:paraId="54A20238" w14:textId="77777777" w:rsidR="007C0329" w:rsidRPr="007C0329" w:rsidRDefault="007C0329" w:rsidP="007C0329">
      <w:r w:rsidRPr="007C0329">
        <w:t xml:space="preserve">Venerdì 15 MARZO 2024 </w:t>
      </w:r>
      <w:r w:rsidRPr="007C0329">
        <w:tab/>
        <w:t xml:space="preserve"> "Le indicazioni alla trasfusione"</w:t>
      </w:r>
    </w:p>
    <w:p w14:paraId="663BF4CF" w14:textId="27883C05" w:rsidR="007C0329" w:rsidRPr="007C0329" w:rsidRDefault="007C0329" w:rsidP="007C0329">
      <w:pPr>
        <w:ind w:left="2832" w:hanging="2832"/>
      </w:pPr>
      <w:r w:rsidRPr="007C0329">
        <w:t>ORE 20,30</w:t>
      </w:r>
      <w:r w:rsidRPr="007C0329">
        <w:tab/>
        <w:t>Dott. Maurizio Soli, Direttore UOC Immunoematologia e Medicina Trasfusionale Azienda Ospedaliero-Universitaria di Parma</w:t>
      </w:r>
    </w:p>
    <w:p w14:paraId="252B9A91" w14:textId="77777777" w:rsidR="007C0329" w:rsidRDefault="007C0329" w:rsidP="007C0329"/>
    <w:p w14:paraId="4CE4CEC6" w14:textId="77777777" w:rsidR="007C0329" w:rsidRPr="007C0329" w:rsidRDefault="007C0329" w:rsidP="007C0329"/>
    <w:p w14:paraId="14D57FB3" w14:textId="49EAC5A6" w:rsidR="007C0329" w:rsidRPr="007C0329" w:rsidRDefault="007C0329" w:rsidP="007C0329">
      <w:r w:rsidRPr="007C0329">
        <w:t>Venerdì 22 MARZO 2024</w:t>
      </w:r>
      <w:r w:rsidRPr="007C0329">
        <w:tab/>
        <w:t>"Attualità in tema di fibrillazione atriale: 4S o</w:t>
      </w:r>
      <w:r>
        <w:t xml:space="preserve"> 4A”</w:t>
      </w:r>
    </w:p>
    <w:p w14:paraId="133EFA78" w14:textId="30735A6B" w:rsidR="007C0329" w:rsidRPr="007C0329" w:rsidRDefault="007C0329" w:rsidP="007C0329">
      <w:pPr>
        <w:ind w:left="2832" w:hanging="2832"/>
      </w:pPr>
      <w:r w:rsidRPr="007C0329">
        <w:t>Ore 20,30</w:t>
      </w:r>
      <w:r w:rsidRPr="007C0329">
        <w:tab/>
        <w:t>Dott. Gian Luca Gonzi, Laboratorio di elettrofisiologia, Unità  Operativa  di  Cardiologia, Azienda Ospedaliero-Universitaria di Parma</w:t>
      </w:r>
    </w:p>
    <w:p w14:paraId="2319ADE3" w14:textId="77777777" w:rsidR="007C0329" w:rsidRPr="007C0329" w:rsidRDefault="007C0329" w:rsidP="007C0329"/>
    <w:p w14:paraId="2B30A4B9" w14:textId="77777777" w:rsidR="007C0329" w:rsidRPr="007C0329" w:rsidRDefault="007C0329" w:rsidP="007C0329"/>
    <w:p w14:paraId="042C1D16" w14:textId="30CF45B4" w:rsidR="007C0329" w:rsidRPr="007C0329" w:rsidRDefault="007C0329" w:rsidP="007C0329">
      <w:r w:rsidRPr="007C0329">
        <w:t xml:space="preserve">Venerdì 5 APRILE 2024  </w:t>
      </w:r>
      <w:r>
        <w:tab/>
      </w:r>
      <w:r w:rsidRPr="007C0329">
        <w:tab/>
      </w:r>
      <w:r w:rsidR="002A0CFE">
        <w:t>“</w:t>
      </w:r>
      <w:r w:rsidRPr="007C0329">
        <w:t xml:space="preserve">Il percorso del paziente </w:t>
      </w:r>
      <w:proofErr w:type="spellStart"/>
      <w:r w:rsidRPr="007C0329">
        <w:t>fibromialgico</w:t>
      </w:r>
      <w:proofErr w:type="spellEnd"/>
      <w:r w:rsidR="002A0CFE">
        <w:t>”</w:t>
      </w:r>
    </w:p>
    <w:p w14:paraId="051114B1" w14:textId="15925A2F" w:rsidR="007C0329" w:rsidRDefault="007C0329" w:rsidP="007C0329">
      <w:pPr>
        <w:ind w:left="2832" w:hanging="2832"/>
      </w:pPr>
      <w:r w:rsidRPr="007C0329">
        <w:t>ORE 20,30</w:t>
      </w:r>
      <w:r w:rsidRPr="007C0329">
        <w:tab/>
        <w:t xml:space="preserve">Dott.ssa Giulia </w:t>
      </w:r>
      <w:proofErr w:type="spellStart"/>
      <w:r w:rsidRPr="007C0329">
        <w:t>Milioli</w:t>
      </w:r>
      <w:proofErr w:type="spellEnd"/>
      <w:r w:rsidRPr="007C0329">
        <w:t>, Specialista in Neurologia della Casa di cura Città di Parma</w:t>
      </w:r>
      <w:r w:rsidR="002A0CFE">
        <w:t>,</w:t>
      </w:r>
    </w:p>
    <w:p w14:paraId="48B20DD6" w14:textId="3D230F5C" w:rsidR="007C0329" w:rsidRPr="007C0329" w:rsidRDefault="007C0329" w:rsidP="007C0329">
      <w:pPr>
        <w:ind w:left="2832"/>
      </w:pPr>
      <w:r w:rsidRPr="007C0329">
        <w:t xml:space="preserve">Dott. Antonio </w:t>
      </w:r>
      <w:proofErr w:type="spellStart"/>
      <w:r w:rsidRPr="007C0329">
        <w:t>Cuzzoli</w:t>
      </w:r>
      <w:proofErr w:type="spellEnd"/>
      <w:r w:rsidRPr="007C0329">
        <w:t>, Specialista in Endocrinologia e in Ematologia della casa di cura Città di Parma</w:t>
      </w:r>
    </w:p>
    <w:p w14:paraId="71C9B3DD" w14:textId="77777777" w:rsidR="007C0329" w:rsidRPr="007C0329" w:rsidRDefault="007C0329" w:rsidP="007C0329"/>
    <w:p w14:paraId="62061F6B" w14:textId="77777777" w:rsidR="007C0329" w:rsidRPr="007C0329" w:rsidRDefault="007C0329" w:rsidP="007C0329">
      <w:pPr>
        <w:rPr>
          <w:b/>
          <w:bCs/>
        </w:rPr>
      </w:pPr>
    </w:p>
    <w:p w14:paraId="4480DA6F" w14:textId="77777777" w:rsidR="007754BA" w:rsidRDefault="007754BA"/>
    <w:sectPr w:rsidR="00775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29"/>
    <w:rsid w:val="002A0CFE"/>
    <w:rsid w:val="00595E4A"/>
    <w:rsid w:val="007754BA"/>
    <w:rsid w:val="007C0329"/>
    <w:rsid w:val="00857C97"/>
    <w:rsid w:val="00D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93B7"/>
  <w15:chartTrackingRefBased/>
  <w15:docId w15:val="{662B71EC-128B-457D-82B8-B3DD0F69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Panicieri</dc:creator>
  <cp:keywords/>
  <dc:description/>
  <cp:lastModifiedBy>Federica Panicieri</cp:lastModifiedBy>
  <cp:revision>2</cp:revision>
  <dcterms:created xsi:type="dcterms:W3CDTF">2024-03-07T11:34:00Z</dcterms:created>
  <dcterms:modified xsi:type="dcterms:W3CDTF">2024-03-07T11:34:00Z</dcterms:modified>
</cp:coreProperties>
</file>