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EA7D" w14:textId="77777777" w:rsidR="0009082C" w:rsidRPr="0009082C" w:rsidRDefault="0009082C" w:rsidP="0009082C">
      <w:pPr>
        <w:spacing w:after="0"/>
        <w:ind w:left="7080" w:firstLine="708"/>
        <w:jc w:val="both"/>
        <w:rPr>
          <w:rFonts w:ascii="Courier New" w:eastAsia="Times New Roman" w:hAnsi="Courier New" w:cs="Courier New"/>
          <w:b/>
          <w:snapToGrid w:val="0"/>
          <w:lang w:eastAsia="it-IT"/>
        </w:rPr>
      </w:pPr>
      <w:r w:rsidRPr="0009082C">
        <w:rPr>
          <w:rFonts w:ascii="Courier New" w:eastAsia="Times New Roman" w:hAnsi="Courier New" w:cs="Courier New"/>
          <w:b/>
          <w:snapToGrid w:val="0"/>
          <w:lang w:eastAsia="it-IT"/>
        </w:rPr>
        <w:t>Allegato 1</w:t>
      </w:r>
    </w:p>
    <w:p w14:paraId="73E544B3" w14:textId="77777777" w:rsidR="0009082C" w:rsidRDefault="0009082C" w:rsidP="0009082C">
      <w:pPr>
        <w:spacing w:after="0"/>
        <w:jc w:val="both"/>
        <w:rPr>
          <w:rFonts w:ascii="Courier New" w:eastAsia="Times New Roman" w:hAnsi="Courier New" w:cs="Courier New"/>
          <w:b/>
          <w:snapToGrid w:val="0"/>
          <w:lang w:eastAsia="it-IT"/>
        </w:rPr>
      </w:pPr>
    </w:p>
    <w:p w14:paraId="405874DB" w14:textId="7B728856" w:rsidR="0009082C" w:rsidRPr="0009082C" w:rsidRDefault="0009082C" w:rsidP="0009082C">
      <w:pPr>
        <w:spacing w:after="0"/>
        <w:jc w:val="both"/>
        <w:rPr>
          <w:rFonts w:ascii="Courier New" w:eastAsia="Times New Roman" w:hAnsi="Courier New" w:cs="Courier New"/>
          <w:b/>
          <w:snapToGrid w:val="0"/>
          <w:lang w:eastAsia="it-IT"/>
        </w:rPr>
      </w:pPr>
      <w:r w:rsidRPr="0009082C">
        <w:rPr>
          <w:rFonts w:ascii="Courier New" w:eastAsia="Times New Roman" w:hAnsi="Courier New" w:cs="Courier New"/>
          <w:b/>
          <w:snapToGrid w:val="0"/>
          <w:lang w:eastAsia="it-IT"/>
        </w:rPr>
        <w:t>Servizio di assistenza sanitaria ai turisti. Stagione estiva 2024.</w:t>
      </w:r>
    </w:p>
    <w:p w14:paraId="1C87DF49" w14:textId="27DA7A45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In attuazione di quanto previsto dall’art.46 dell’Accordo Collettivo Nazionale per la medicina generale 28.04.2022 e dall’Accordo Regionale (deliberazione di Giunta Regionale n. 1398 del 9 ottobre 2006), nelle località a forte affluenza turistica individuate dalle Aziende USL è attivato il servizio stagionale di assistenza sanitaria in favore di turisti italiani e stranieri e persone non residenti.</w:t>
      </w:r>
    </w:p>
    <w:p w14:paraId="238DB250" w14:textId="77777777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I medici disponibili allo svolgimento dell'attività in questione devono presentare domanda utilizzando il modulo allegato (Allegato A) indicando l'iscrizione, o meno, nella graduatoria regionale di medicina generale per l'Emilia-Romagna valida per l'anno 2024 pubblicata nel Bollettino Ufficiale della Regione - parte terza - n. 331 del 29/11/2023.</w:t>
      </w:r>
    </w:p>
    <w:p w14:paraId="0DFE62C9" w14:textId="77777777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Le domande, in bollo, devono essere spedite con raccomandata AR (fa fede il timbro postale) o consegnate alle Aziende USL entro 20 giorni dalla data di pubblicazione del presente avviso. Le Aziende USL in cui è organizzata l'assistenza turistica ed alle quali vanno inoltrate le domande sono:</w:t>
      </w:r>
    </w:p>
    <w:p w14:paraId="73206393" w14:textId="77777777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- Azienda USL di Ferrara – Servizio Comune Gestione del Personale – Ufficio Convenzioni - Via Cassoli, 30 – 44121 Ferrara;</w:t>
      </w:r>
    </w:p>
    <w:p w14:paraId="3C990533" w14:textId="77777777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Le domande dovranno essere spedite solo ed esclusivamente con raccomandata con ricevuta di ritorno oppure all'indirizzo PEC: risorseumanegiuridico@pec.ausl.fe.it</w:t>
      </w:r>
    </w:p>
    <w:p w14:paraId="556946AC" w14:textId="77777777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- Azienda U.S.L. della Romagna – U.O. Gestione Giuridico Economica Convenzionati - Via Coriano, 38 - 47924 RIMINI.</w:t>
      </w:r>
    </w:p>
    <w:p w14:paraId="42C929D2" w14:textId="77777777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Le domande dovranno essere inviate esclusivamente all'indirizzo PEC: azienda@pec.auslromagna.it</w:t>
      </w:r>
    </w:p>
    <w:p w14:paraId="3A56485D" w14:textId="77777777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con OGGETTO: DOMANDA GUARDIA MEDICA TURISTICA ESTIVA 2024</w:t>
      </w:r>
    </w:p>
    <w:p w14:paraId="1B22E0EB" w14:textId="77777777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Per informazioni: 0541 - 707732/707731</w:t>
      </w:r>
    </w:p>
    <w:p w14:paraId="241B55A3" w14:textId="77777777" w:rsidR="0009082C" w:rsidRPr="0009082C" w:rsidRDefault="0009082C" w:rsidP="0009082C">
      <w:pPr>
        <w:pStyle w:val="NormaleWeb"/>
        <w:jc w:val="both"/>
        <w:rPr>
          <w:rFonts w:ascii="Courier New" w:hAnsi="Courier New" w:cs="Courier New"/>
        </w:rPr>
      </w:pPr>
      <w:r w:rsidRPr="0009082C">
        <w:rPr>
          <w:rFonts w:ascii="Courier New" w:hAnsi="Courier New" w:cs="Courier New"/>
        </w:rPr>
        <w:t>Le graduatorie saranno predisposte, a livello aziendale, secondo le procedure riferite agli incarichi di sostituzione/provvisori di cui all’art.19, comma 6, del citato ACN e art.19, comma 11 della Legge 448/2001.</w:t>
      </w:r>
    </w:p>
    <w:p w14:paraId="0BADACA9" w14:textId="77777777" w:rsidR="0009082C" w:rsidRDefault="0009082C" w:rsidP="0009082C">
      <w:pPr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6AE8B1B6" w14:textId="77777777" w:rsidR="0009082C" w:rsidRDefault="0009082C" w:rsidP="0009082C">
      <w:pPr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3C1172E3" w14:textId="77777777" w:rsidR="0009082C" w:rsidRDefault="0009082C" w:rsidP="0009082C">
      <w:pPr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06D34253" w14:textId="77777777" w:rsidR="0009082C" w:rsidRDefault="0009082C" w:rsidP="0009082C">
      <w:pPr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411FAF01" w14:textId="77777777" w:rsidR="0009082C" w:rsidRDefault="0009082C" w:rsidP="0009082C">
      <w:pPr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p w14:paraId="73400ACD" w14:textId="77777777" w:rsidR="0009082C" w:rsidRDefault="0009082C" w:rsidP="0009082C">
      <w:pPr>
        <w:spacing w:after="0"/>
        <w:jc w:val="both"/>
        <w:rPr>
          <w:rFonts w:ascii="Courier New" w:eastAsia="Times New Roman" w:hAnsi="Courier New" w:cs="Courier New"/>
          <w:lang w:eastAsia="it-IT"/>
        </w:rPr>
      </w:pPr>
    </w:p>
    <w:sectPr w:rsidR="00090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2C"/>
    <w:rsid w:val="0009082C"/>
    <w:rsid w:val="004E3962"/>
    <w:rsid w:val="004E70B0"/>
    <w:rsid w:val="00A40B69"/>
    <w:rsid w:val="00B46D4A"/>
    <w:rsid w:val="00B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67EF"/>
  <w15:chartTrackingRefBased/>
  <w15:docId w15:val="{BA7BB2E3-914B-4B7B-A760-4B1479D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637"/>
    <w:pPr>
      <w:spacing w:after="20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4637"/>
    <w:pPr>
      <w:keepNext/>
      <w:spacing w:after="0" w:line="360" w:lineRule="auto"/>
      <w:outlineLvl w:val="0"/>
    </w:pPr>
    <w:rPr>
      <w:rFonts w:ascii="Arial" w:eastAsia="Times New Roman" w:hAnsi="Arial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908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9082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9082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9082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9082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qFormat/>
    <w:rsid w:val="00BF4637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F4637"/>
    <w:pPr>
      <w:spacing w:before="240" w:after="60"/>
      <w:outlineLvl w:val="7"/>
    </w:pPr>
    <w:rPr>
      <w:rFonts w:ascii="Times New Roman" w:eastAsia="Times New Roman" w:hAnsi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9082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4637"/>
    <w:rPr>
      <w:rFonts w:ascii="Arial" w:eastAsia="Times New Roman" w:hAnsi="Arial"/>
      <w:b/>
      <w:sz w:val="1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F4637"/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F4637"/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F4637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908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09082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09082C"/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9082C"/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9082C"/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09082C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0908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090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09082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09082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08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082C"/>
    <w:rPr>
      <w:i/>
      <w:iCs/>
      <w:color w:val="404040" w:themeColor="text1" w:themeTint="BF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9082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08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082C"/>
    <w:rPr>
      <w:i/>
      <w:iCs/>
      <w:color w:val="0F4761" w:themeColor="accent1" w:themeShade="BF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09082C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09082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09082C"/>
    <w:pPr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9082C"/>
    <w:rPr>
      <w:rFonts w:ascii="Times New Roman" w:eastAsia="Times New Roman" w:hAnsi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09082C"/>
    <w:pPr>
      <w:spacing w:after="0"/>
      <w:ind w:firstLine="708"/>
      <w:jc w:val="both"/>
    </w:pPr>
    <w:rPr>
      <w:rFonts w:ascii="Courier New" w:eastAsia="Times New Roman" w:hAnsi="Courier New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082C"/>
    <w:rPr>
      <w:rFonts w:ascii="Courier New" w:eastAsia="Times New Roman" w:hAnsi="Courier New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Regione Emilia-Romagna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Buriani Alfonso</dc:creator>
  <cp:keywords/>
  <dc:description/>
  <cp:lastModifiedBy>Buriani Alfonso</cp:lastModifiedBy>
  <cp:revision>3</cp:revision>
  <dcterms:created xsi:type="dcterms:W3CDTF">2024-04-17T10:06:00Z</dcterms:created>
  <dcterms:modified xsi:type="dcterms:W3CDTF">2024-04-17T10:06:00Z</dcterms:modified>
</cp:coreProperties>
</file>