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85C1" w14:textId="77777777" w:rsidR="00A47BCD" w:rsidRPr="00BF3973" w:rsidRDefault="00A47BCD" w:rsidP="00A47BCD">
      <w:pPr>
        <w:jc w:val="center"/>
        <w:rPr>
          <w:lang w:val="it-IT"/>
        </w:rPr>
      </w:pPr>
      <w:r w:rsidRPr="00BF3973">
        <w:rPr>
          <w:b/>
          <w:sz w:val="26"/>
          <w:lang w:val="it-IT"/>
        </w:rPr>
        <w:t>ALLEGATO 2</w:t>
      </w:r>
    </w:p>
    <w:p w14:paraId="33582E1B" w14:textId="77777777" w:rsidR="00A47BCD" w:rsidRPr="00BF3973" w:rsidRDefault="00A47BCD" w:rsidP="00A47BCD">
      <w:pPr>
        <w:jc w:val="center"/>
        <w:rPr>
          <w:lang w:val="it-IT"/>
        </w:rPr>
      </w:pPr>
      <w:r w:rsidRPr="00BF3973">
        <w:rPr>
          <w:b/>
          <w:sz w:val="24"/>
          <w:lang w:val="it-IT"/>
        </w:rPr>
        <w:t>SCHEMA DEI CORRISPETTIVI / ACCETTAZIONE DELLE CONDIZIONI ECONOMICHE</w:t>
      </w:r>
    </w:p>
    <w:p w14:paraId="58ED9859" w14:textId="77777777" w:rsidR="00A47BCD" w:rsidRPr="00BF3973" w:rsidRDefault="00A47BCD" w:rsidP="00A47BCD">
      <w:pPr>
        <w:jc w:val="center"/>
        <w:rPr>
          <w:lang w:val="it-IT"/>
        </w:rPr>
      </w:pPr>
      <w:r w:rsidRPr="00BF3973">
        <w:rPr>
          <w:lang w:val="it-IT"/>
        </w:rPr>
        <w:t>Servizio di medico competente e sorveglianza sanitaria ex D.Lgs. 81/2008</w:t>
      </w:r>
    </w:p>
    <w:p w14:paraId="2DFA86AB" w14:textId="77777777" w:rsidR="00A47BCD" w:rsidRPr="00BF3973" w:rsidRDefault="00A47BCD" w:rsidP="00A47BCD">
      <w:pPr>
        <w:jc w:val="center"/>
        <w:rPr>
          <w:lang w:val="it-IT"/>
        </w:rPr>
      </w:pPr>
      <w:r w:rsidRPr="00BF3973">
        <w:rPr>
          <w:lang w:val="it-IT"/>
        </w:rPr>
        <w:t>Casa di Reclusione di Castelfranco Emilia</w:t>
      </w:r>
    </w:p>
    <w:p w14:paraId="7F0D1D04" w14:textId="1C4666B8" w:rsidR="00A47BCD" w:rsidRPr="00BF3973" w:rsidRDefault="00A47BCD" w:rsidP="00A93FDF">
      <w:pPr>
        <w:spacing w:after="80"/>
        <w:jc w:val="both"/>
        <w:rPr>
          <w:lang w:val="it-IT"/>
        </w:rPr>
      </w:pPr>
      <w:r w:rsidRPr="00BF3973">
        <w:rPr>
          <w:lang w:val="it-IT"/>
        </w:rPr>
        <w:t>Il/La sottoscritto/a ________________________________________________, in relazione all’affidamento del servizio di medico competente e sorveglianza sanitaria presso la Casa di Reclusione di Castelfranco Emilia, dichiara di accettare i seguenti corrispettivi unitari.</w:t>
      </w:r>
    </w:p>
    <w:tbl>
      <w:tblPr>
        <w:tblStyle w:val="Grigliatabell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  <w:gridCol w:w="3969"/>
      </w:tblGrid>
      <w:tr w:rsidR="00A47BCD" w:rsidRPr="00BF3973" w14:paraId="672B14A9" w14:textId="77777777" w:rsidTr="00C9155B">
        <w:trPr>
          <w:tblHeader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51F2CEC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b/>
                <w:sz w:val="21"/>
                <w:lang w:val="it-IT"/>
              </w:rPr>
              <w:t>Prestazione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B26FD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b/>
                <w:sz w:val="21"/>
                <w:lang w:val="it-IT"/>
              </w:rPr>
              <w:t>Corrispettivo unitario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E375CD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b/>
                <w:sz w:val="21"/>
                <w:lang w:val="it-IT"/>
              </w:rPr>
              <w:t>Note</w:t>
            </w:r>
          </w:p>
        </w:tc>
      </w:tr>
      <w:tr w:rsidR="00A47BCD" w:rsidRPr="00BF3973" w14:paraId="38964786" w14:textId="77777777" w:rsidTr="00EA1F24">
        <w:trPr>
          <w:jc w:val="center"/>
        </w:trPr>
        <w:tc>
          <w:tcPr>
            <w:tcW w:w="3402" w:type="dxa"/>
          </w:tcPr>
          <w:p w14:paraId="7AC47367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Visita medica ai lavoratori</w:t>
            </w:r>
          </w:p>
        </w:tc>
        <w:tc>
          <w:tcPr>
            <w:tcW w:w="2268" w:type="dxa"/>
          </w:tcPr>
          <w:p w14:paraId="5D8C38B7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€ 27,00 per visita</w:t>
            </w:r>
          </w:p>
        </w:tc>
        <w:tc>
          <w:tcPr>
            <w:tcW w:w="3969" w:type="dxa"/>
          </w:tcPr>
          <w:p w14:paraId="6768BFE3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Prestazioni rese ai lavoratori soggetti a sorveglianza sanitaria, secondo programmazione concordata con la Direzione/RSPP.</w:t>
            </w:r>
          </w:p>
        </w:tc>
      </w:tr>
      <w:tr w:rsidR="00A47BCD" w:rsidRPr="00BF3973" w14:paraId="0E2BD502" w14:textId="77777777" w:rsidTr="00EA1F24">
        <w:trPr>
          <w:jc w:val="center"/>
        </w:trPr>
        <w:tc>
          <w:tcPr>
            <w:tcW w:w="3402" w:type="dxa"/>
          </w:tcPr>
          <w:p w14:paraId="7842B445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Visita agli ambienti di lavoro</w:t>
            </w:r>
          </w:p>
        </w:tc>
        <w:tc>
          <w:tcPr>
            <w:tcW w:w="2268" w:type="dxa"/>
          </w:tcPr>
          <w:p w14:paraId="320ABE0B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€ 25,82 orari</w:t>
            </w:r>
          </w:p>
        </w:tc>
        <w:tc>
          <w:tcPr>
            <w:tcW w:w="3969" w:type="dxa"/>
          </w:tcPr>
          <w:p w14:paraId="612972F4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Accessi e sopralluoghi presso gli ambienti di lavoro, secondo le esigenze dell’Istituto e la normativa vigente.</w:t>
            </w:r>
          </w:p>
        </w:tc>
      </w:tr>
      <w:tr w:rsidR="00A47BCD" w:rsidRPr="00BF3973" w14:paraId="57E027B3" w14:textId="77777777" w:rsidTr="00EA1F24">
        <w:trPr>
          <w:jc w:val="center"/>
        </w:trPr>
        <w:tc>
          <w:tcPr>
            <w:tcW w:w="3402" w:type="dxa"/>
          </w:tcPr>
          <w:p w14:paraId="42976373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Esame audiometrico</w:t>
            </w:r>
          </w:p>
        </w:tc>
        <w:tc>
          <w:tcPr>
            <w:tcW w:w="2268" w:type="dxa"/>
          </w:tcPr>
          <w:p w14:paraId="44CF15AF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€ 20,00 per esame</w:t>
            </w:r>
          </w:p>
        </w:tc>
        <w:tc>
          <w:tcPr>
            <w:tcW w:w="3969" w:type="dxa"/>
          </w:tcPr>
          <w:p w14:paraId="577FAB6C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Se richiesto dal protocollo sanitario in relazione ai rischi specifici.</w:t>
            </w:r>
          </w:p>
        </w:tc>
      </w:tr>
      <w:tr w:rsidR="00A47BCD" w:rsidRPr="00BF3973" w14:paraId="41307671" w14:textId="77777777" w:rsidTr="00EA1F24">
        <w:trPr>
          <w:jc w:val="center"/>
        </w:trPr>
        <w:tc>
          <w:tcPr>
            <w:tcW w:w="3402" w:type="dxa"/>
          </w:tcPr>
          <w:p w14:paraId="4D5FD338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Esame spirometrico</w:t>
            </w:r>
          </w:p>
        </w:tc>
        <w:tc>
          <w:tcPr>
            <w:tcW w:w="2268" w:type="dxa"/>
          </w:tcPr>
          <w:p w14:paraId="7036F956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€ 20,00 per esame</w:t>
            </w:r>
          </w:p>
        </w:tc>
        <w:tc>
          <w:tcPr>
            <w:tcW w:w="3969" w:type="dxa"/>
          </w:tcPr>
          <w:p w14:paraId="08084AF6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Se richiesto dal protocollo sanitario in relazione ai rischi specifici.</w:t>
            </w:r>
          </w:p>
        </w:tc>
      </w:tr>
      <w:tr w:rsidR="00A47BCD" w:rsidRPr="00BF3973" w14:paraId="1C423AA0" w14:textId="77777777" w:rsidTr="00EA1F24">
        <w:trPr>
          <w:jc w:val="center"/>
        </w:trPr>
        <w:tc>
          <w:tcPr>
            <w:tcW w:w="3402" w:type="dxa"/>
          </w:tcPr>
          <w:p w14:paraId="7B3C93EE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Esame visiometrico</w:t>
            </w:r>
          </w:p>
        </w:tc>
        <w:tc>
          <w:tcPr>
            <w:tcW w:w="2268" w:type="dxa"/>
          </w:tcPr>
          <w:p w14:paraId="5E040B38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€ 20,00 per esame</w:t>
            </w:r>
          </w:p>
        </w:tc>
        <w:tc>
          <w:tcPr>
            <w:tcW w:w="3969" w:type="dxa"/>
          </w:tcPr>
          <w:p w14:paraId="5C2F43A0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Se richiesto dal protocollo sanitario in relazione ai rischi specifici.</w:t>
            </w:r>
          </w:p>
        </w:tc>
      </w:tr>
      <w:tr w:rsidR="00A47BCD" w:rsidRPr="00BF3973" w14:paraId="3D529779" w14:textId="77777777" w:rsidTr="00EA1F24">
        <w:trPr>
          <w:jc w:val="center"/>
        </w:trPr>
        <w:tc>
          <w:tcPr>
            <w:tcW w:w="3402" w:type="dxa"/>
          </w:tcPr>
          <w:p w14:paraId="33CFDC60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Indennità di accesso in Istituto</w:t>
            </w:r>
          </w:p>
        </w:tc>
        <w:tc>
          <w:tcPr>
            <w:tcW w:w="2268" w:type="dxa"/>
          </w:tcPr>
          <w:p w14:paraId="484616F5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€ 15,00 per ogni ingresso</w:t>
            </w:r>
          </w:p>
        </w:tc>
        <w:tc>
          <w:tcPr>
            <w:tcW w:w="3969" w:type="dxa"/>
          </w:tcPr>
          <w:p w14:paraId="43EB84CD" w14:textId="77777777" w:rsidR="00A47BCD" w:rsidRPr="00BF3973" w:rsidRDefault="00A47BCD" w:rsidP="00EA1F24">
            <w:pPr>
              <w:rPr>
                <w:lang w:val="it-IT"/>
              </w:rPr>
            </w:pPr>
            <w:r w:rsidRPr="00BF3973">
              <w:rPr>
                <w:sz w:val="21"/>
                <w:lang w:val="it-IT"/>
              </w:rPr>
              <w:t>Compenso aggiuntivo fisso per ogni ingresso effettivamente effettuato presso l’Istituto.</w:t>
            </w:r>
          </w:p>
        </w:tc>
      </w:tr>
    </w:tbl>
    <w:p w14:paraId="3900677B" w14:textId="77777777" w:rsidR="00A93FDF" w:rsidRDefault="00A93FDF" w:rsidP="00A93FDF">
      <w:pPr>
        <w:spacing w:after="80"/>
        <w:jc w:val="both"/>
        <w:rPr>
          <w:sz w:val="21"/>
          <w:lang w:val="it-IT"/>
        </w:rPr>
      </w:pPr>
    </w:p>
    <w:p w14:paraId="2489BF1F" w14:textId="5F8EA609" w:rsidR="00A47BCD" w:rsidRPr="00BF3973" w:rsidRDefault="00A47BCD" w:rsidP="00A93FDF">
      <w:pPr>
        <w:spacing w:after="80"/>
        <w:jc w:val="both"/>
        <w:rPr>
          <w:lang w:val="it-IT"/>
        </w:rPr>
      </w:pPr>
      <w:r w:rsidRPr="00BF3973">
        <w:rPr>
          <w:sz w:val="21"/>
          <w:lang w:val="it-IT"/>
        </w:rPr>
        <w:t>I corrispettivi sopra indicati si intendono unitari e liquidabili sulla base delle prestazioni effettivamente rese e regolarmente documentate. Eventuali oneri fiscali, previdenziali o IVA saranno applicati solo se dovuti in base al regime fiscale/previdenziale del professionista.</w:t>
      </w:r>
    </w:p>
    <w:p w14:paraId="68EC1998" w14:textId="77777777" w:rsidR="00A47BCD" w:rsidRPr="00BF3973" w:rsidRDefault="00A47BCD" w:rsidP="00A93FDF">
      <w:pPr>
        <w:spacing w:after="80"/>
        <w:jc w:val="both"/>
        <w:rPr>
          <w:lang w:val="it-IT"/>
        </w:rPr>
      </w:pPr>
      <w:r w:rsidRPr="00BF3973">
        <w:rPr>
          <w:sz w:val="21"/>
          <w:lang w:val="it-IT"/>
        </w:rPr>
        <w:t>Il pagamento avverrà nei termini previsti dalla convenzione/contratto e previa verifica della regolare esecuzione delle prestazioni e della disponibilità dei fondi.</w:t>
      </w:r>
    </w:p>
    <w:p w14:paraId="449ECD83" w14:textId="77777777" w:rsidR="00A47BCD" w:rsidRPr="00BF3973" w:rsidRDefault="00A47BCD" w:rsidP="00A47BCD">
      <w:pPr>
        <w:spacing w:after="80"/>
        <w:rPr>
          <w:lang w:val="it-IT"/>
        </w:rPr>
      </w:pPr>
      <w:r w:rsidRPr="00BF3973">
        <w:rPr>
          <w:lang w:val="it-IT"/>
        </w:rPr>
        <w:br/>
        <w:t>Luogo e data ________________________________</w:t>
      </w:r>
    </w:p>
    <w:p w14:paraId="1B3EE6A5" w14:textId="77777777" w:rsidR="00A47BCD" w:rsidRPr="00BF3973" w:rsidRDefault="00A47BCD" w:rsidP="00A47BCD">
      <w:pPr>
        <w:spacing w:after="80"/>
        <w:rPr>
          <w:lang w:val="it-IT"/>
        </w:rPr>
      </w:pPr>
      <w:r w:rsidRPr="00BF3973">
        <w:rPr>
          <w:lang w:val="it-IT"/>
        </w:rPr>
        <w:t>Firma _______________________________________</w:t>
      </w:r>
    </w:p>
    <w:p w14:paraId="01A83C22" w14:textId="5C01EF27" w:rsidR="00A210E7" w:rsidRPr="00A47BCD" w:rsidRDefault="00A210E7" w:rsidP="00A47BCD"/>
    <w:sectPr w:rsidR="00A210E7" w:rsidRPr="00A47BCD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6B3"/>
    <w:multiLevelType w:val="hybridMultilevel"/>
    <w:tmpl w:val="491C3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84387"/>
    <w:multiLevelType w:val="hybridMultilevel"/>
    <w:tmpl w:val="8CCE38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A3"/>
    <w:rsid w:val="001759A3"/>
    <w:rsid w:val="0019665A"/>
    <w:rsid w:val="002D4899"/>
    <w:rsid w:val="004009DF"/>
    <w:rsid w:val="007D436F"/>
    <w:rsid w:val="007F51CF"/>
    <w:rsid w:val="0087321F"/>
    <w:rsid w:val="00A210E7"/>
    <w:rsid w:val="00A47BCD"/>
    <w:rsid w:val="00A93FDF"/>
    <w:rsid w:val="00B6680B"/>
    <w:rsid w:val="00BF3973"/>
    <w:rsid w:val="00C4003B"/>
    <w:rsid w:val="00C9155B"/>
    <w:rsid w:val="00D50C1D"/>
    <w:rsid w:val="00D95204"/>
    <w:rsid w:val="00DC5742"/>
    <w:rsid w:val="00E46641"/>
    <w:rsid w:val="00EC375F"/>
    <w:rsid w:val="00F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E016"/>
  <w15:chartTrackingRefBased/>
  <w15:docId w15:val="{D3180323-7D1C-4A70-97FF-82E5CB4C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BCD"/>
    <w:pPr>
      <w:spacing w:after="200" w:line="276" w:lineRule="auto"/>
    </w:pPr>
    <w:rPr>
      <w:rFonts w:ascii="Times New Roman" w:eastAsia="Times New Roman" w:hAnsi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641"/>
    <w:pPr>
      <w:spacing w:after="160" w:line="259" w:lineRule="auto"/>
      <w:ind w:left="720"/>
      <w:contextualSpacing/>
    </w:pPr>
    <w:rPr>
      <w:rFonts w:asciiTheme="minorHAnsi" w:eastAsiaTheme="minorHAnsi" w:hAnsiTheme="minorHAnsi"/>
      <w:lang w:val="it-IT"/>
    </w:rPr>
  </w:style>
  <w:style w:type="table" w:styleId="Grigliatabella">
    <w:name w:val="Table Grid"/>
    <w:basedOn w:val="Tabellanormale"/>
    <w:uiPriority w:val="59"/>
    <w:rsid w:val="00A47BC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5FDF-9704-4129-87B0-1E84A39B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Mattone</dc:creator>
  <cp:keywords/>
  <dc:description/>
  <cp:lastModifiedBy>Carmine Coppola</cp:lastModifiedBy>
  <cp:revision>20</cp:revision>
  <dcterms:created xsi:type="dcterms:W3CDTF">2026-03-09T15:13:00Z</dcterms:created>
  <dcterms:modified xsi:type="dcterms:W3CDTF">2026-06-18T08:17:00Z</dcterms:modified>
</cp:coreProperties>
</file>